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AE27F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Steg ST </w:t>
      </w:r>
      <w:r w:rsidR="005E346C">
        <w:rPr>
          <w:rFonts w:ascii="Arial" w:hAnsi="Arial"/>
          <w:b/>
          <w:sz w:val="28"/>
          <w:u w:val="single"/>
        </w:rPr>
        <w:t>5</w:t>
      </w:r>
      <w:r w:rsidR="00BA665E">
        <w:rPr>
          <w:rFonts w:ascii="Arial" w:hAnsi="Arial"/>
          <w:b/>
          <w:sz w:val="28"/>
          <w:u w:val="single"/>
        </w:rPr>
        <w:t>F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5E346C">
        <w:rPr>
          <w:rFonts w:ascii="Arial" w:hAnsi="Arial"/>
        </w:rPr>
        <w:t>530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AE27F3">
        <w:rPr>
          <w:rFonts w:ascii="Arial" w:hAnsi="Arial"/>
        </w:rPr>
        <w:t xml:space="preserve">  22</w:t>
      </w:r>
      <w:r>
        <w:rPr>
          <w:rFonts w:ascii="Arial" w:hAnsi="Arial"/>
        </w:rPr>
        <w:t xml:space="preserve">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AE27F3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AE27F3">
        <w:rPr>
          <w:rFonts w:ascii="Arial" w:hAnsi="Arial"/>
          <w:lang w:val="de-DE"/>
        </w:rPr>
        <w:t>GN-Steg</w:t>
      </w:r>
      <w:r w:rsidR="007161C9">
        <w:rPr>
          <w:rFonts w:ascii="Arial" w:hAnsi="Arial"/>
          <w:lang w:val="de-DE"/>
        </w:rPr>
        <w:t xml:space="preserve"> </w:t>
      </w:r>
      <w:r>
        <w:rPr>
          <w:rFonts w:ascii="Arial" w:hAnsi="Arial"/>
          <w:lang w:val="de-DE"/>
        </w:rPr>
        <w:t xml:space="preserve">besteht aus CNS 18/10, Werkstoff-Nummer 1.4301 und </w:t>
      </w:r>
      <w:r w:rsidR="00AE27F3">
        <w:rPr>
          <w:rFonts w:ascii="Arial" w:hAnsi="Arial"/>
          <w:lang w:val="de-DE"/>
        </w:rPr>
        <w:t>wurde</w:t>
      </w:r>
      <w:r>
        <w:rPr>
          <w:rFonts w:ascii="Arial" w:hAnsi="Arial"/>
          <w:lang w:val="de-DE"/>
        </w:rPr>
        <w:t xml:space="preserve"> </w:t>
      </w:r>
      <w:r w:rsidR="00AE27F3">
        <w:rPr>
          <w:rFonts w:ascii="Arial" w:hAnsi="Arial"/>
          <w:lang w:val="de-DE"/>
        </w:rPr>
        <w:t>für den Einsatz kleinerer GN-Behälter in die Normgröße GN 1/1. z.B. in Bain-Marie-Becken konzipiert (</w:t>
      </w:r>
      <w:r w:rsidR="00AE27F3" w:rsidRPr="00AE27F3">
        <w:rPr>
          <w:rFonts w:ascii="Arial" w:hAnsi="Arial"/>
          <w:noProof/>
          <w:lang w:val="de-DE"/>
        </w:rPr>
        <w:sym w:font="Wingdings" w:char="F0E0"/>
      </w:r>
      <w:r w:rsidR="00AE27F3">
        <w:rPr>
          <w:rFonts w:ascii="Arial" w:hAnsi="Arial"/>
          <w:lang w:val="de-DE"/>
        </w:rPr>
        <w:t xml:space="preserve"> </w:t>
      </w:r>
      <w:r w:rsidR="005E346C">
        <w:rPr>
          <w:rFonts w:ascii="Arial" w:hAnsi="Arial"/>
          <w:lang w:val="de-DE"/>
        </w:rPr>
        <w:t>Längs</w:t>
      </w:r>
      <w:r w:rsidR="00AE27F3">
        <w:rPr>
          <w:rFonts w:ascii="Arial" w:hAnsi="Arial"/>
          <w:lang w:val="de-DE"/>
        </w:rPr>
        <w:t>auflage).</w:t>
      </w:r>
    </w:p>
    <w:p w:rsidR="00AE27F3" w:rsidRDefault="00AE27F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Seitliche Aussparungen querseitig links und rechts sorgen für ein perfektes Aufliegen des GN-Steges im Bain-Marie-Becken.</w:t>
      </w:r>
      <w:r w:rsidR="005E346C">
        <w:rPr>
          <w:rFonts w:ascii="Arial" w:hAnsi="Arial"/>
          <w:lang w:val="de-DE"/>
        </w:rPr>
        <w:t xml:space="preserve"> Federarretierungen an beiden Auflageseiten garantieren </w:t>
      </w:r>
      <w:r w:rsidR="00F2202D">
        <w:rPr>
          <w:rFonts w:ascii="Arial" w:hAnsi="Arial"/>
          <w:lang w:val="de-DE"/>
        </w:rPr>
        <w:t>optimalen Halt.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AE27F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 xml:space="preserve">CNS 18/10 </w:t>
      </w:r>
      <w:r w:rsidR="00FB5DDF">
        <w:rPr>
          <w:rFonts w:ascii="Arial" w:hAnsi="Arial"/>
        </w:rPr>
        <w:t>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8F5464" w:rsidRDefault="008F546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0,2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AE27F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seitlich links und rechts mit Aussparungen für perfektes Aufliegen im GN-Behälter</w:t>
      </w:r>
    </w:p>
    <w:p w:rsidR="00F2202D" w:rsidRDefault="00F2202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Federarretierung an den Auflageseiten für optimalen Halt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AE27F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AE27F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C48DD" w:rsidRPr="00BC48DD">
        <w:rPr>
          <w:rFonts w:ascii="Arial" w:hAnsi="Arial"/>
        </w:rPr>
        <w:t>B.PRO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AE27F3">
        <w:rPr>
          <w:rFonts w:ascii="Arial" w:hAnsi="Arial"/>
          <w:lang w:val="nl-NL"/>
        </w:rPr>
        <w:t xml:space="preserve">ST </w:t>
      </w:r>
      <w:r w:rsidR="005E346C">
        <w:rPr>
          <w:rFonts w:ascii="Arial" w:hAnsi="Arial"/>
          <w:lang w:val="nl-NL"/>
        </w:rPr>
        <w:t>5</w:t>
      </w:r>
      <w:r w:rsidR="00BA665E">
        <w:rPr>
          <w:rFonts w:ascii="Arial" w:hAnsi="Arial"/>
          <w:lang w:val="nl-NL"/>
        </w:rPr>
        <w:t>F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AE27F3">
        <w:rPr>
          <w:rFonts w:ascii="Arial" w:hAnsi="Arial"/>
          <w:lang w:val="nl-NL"/>
        </w:rPr>
        <w:t>5</w:t>
      </w:r>
      <w:r w:rsidR="005E346C">
        <w:rPr>
          <w:rFonts w:ascii="Arial" w:hAnsi="Arial"/>
          <w:lang w:val="nl-NL"/>
        </w:rPr>
        <w:t>1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2573" w:rsidRDefault="00682573">
      <w:pPr>
        <w:spacing w:line="20" w:lineRule="exact"/>
      </w:pPr>
    </w:p>
  </w:endnote>
  <w:endnote w:type="continuationSeparator" w:id="0">
    <w:p w:rsidR="00682573" w:rsidRDefault="00682573">
      <w:r>
        <w:t xml:space="preserve"> </w:t>
      </w:r>
    </w:p>
  </w:endnote>
  <w:endnote w:type="continuationNotice" w:id="1">
    <w:p w:rsidR="00682573" w:rsidRDefault="0068257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346C" w:rsidRPr="008F5464" w:rsidRDefault="005E346C">
    <w:pPr>
      <w:pStyle w:val="Fuzeile"/>
    </w:pPr>
    <w:r w:rsidRPr="008F5464">
      <w:rPr>
        <w:rFonts w:ascii="Arial" w:hAnsi="Arial"/>
        <w:sz w:val="16"/>
      </w:rPr>
      <w:t xml:space="preserve">LV-Text ST 5/ Version </w:t>
    </w:r>
    <w:r w:rsidR="008F5464" w:rsidRPr="008F5464">
      <w:rPr>
        <w:rFonts w:ascii="Arial" w:hAnsi="Arial"/>
        <w:sz w:val="16"/>
      </w:rPr>
      <w:t>3</w:t>
    </w:r>
    <w:r w:rsidRPr="008F5464">
      <w:rPr>
        <w:rFonts w:ascii="Arial" w:hAnsi="Arial"/>
        <w:sz w:val="16"/>
      </w:rPr>
      <w:t xml:space="preserve">.0/ </w:t>
    </w:r>
    <w:r w:rsidR="008F5464" w:rsidRPr="008F546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2573" w:rsidRDefault="00682573">
      <w:r>
        <w:separator/>
      </w:r>
    </w:p>
  </w:footnote>
  <w:footnote w:type="continuationSeparator" w:id="0">
    <w:p w:rsidR="00682573" w:rsidRDefault="0068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63444"/>
    <w:rsid w:val="00233486"/>
    <w:rsid w:val="0059323E"/>
    <w:rsid w:val="005E346C"/>
    <w:rsid w:val="006557A7"/>
    <w:rsid w:val="00682573"/>
    <w:rsid w:val="007161C9"/>
    <w:rsid w:val="007F686A"/>
    <w:rsid w:val="008A10E7"/>
    <w:rsid w:val="008C43F3"/>
    <w:rsid w:val="008F5464"/>
    <w:rsid w:val="00AE27F3"/>
    <w:rsid w:val="00BA665E"/>
    <w:rsid w:val="00BC48DD"/>
    <w:rsid w:val="00C24D9A"/>
    <w:rsid w:val="00C53048"/>
    <w:rsid w:val="00D02DA1"/>
    <w:rsid w:val="00D53905"/>
    <w:rsid w:val="00E27EA5"/>
    <w:rsid w:val="00F179D4"/>
    <w:rsid w:val="00F2202D"/>
    <w:rsid w:val="00FB5DDF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5B82652-AA16-41FF-A749-ECF6DAA2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687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